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284DC" w14:textId="77777777" w:rsidR="00173896" w:rsidRDefault="00173896">
      <w:pPr>
        <w:autoSpaceDE w:val="0"/>
        <w:autoSpaceDN w:val="0"/>
        <w:adjustRightInd w:val="0"/>
        <w:spacing w:after="0" w:line="240" w:lineRule="auto"/>
        <w:rPr>
          <w:sz w:val="24"/>
          <w:szCs w:val="24"/>
        </w:rPr>
      </w:pPr>
    </w:p>
    <w:p w14:paraId="6740F076" w14:textId="77777777" w:rsidR="00173896" w:rsidRDefault="00173896">
      <w:pPr>
        <w:autoSpaceDE w:val="0"/>
        <w:autoSpaceDN w:val="0"/>
        <w:adjustRightInd w:val="0"/>
        <w:spacing w:after="0" w:line="240" w:lineRule="auto"/>
        <w:rPr>
          <w:sz w:val="24"/>
          <w:szCs w:val="24"/>
        </w:rPr>
      </w:pPr>
    </w:p>
    <w:p w14:paraId="12DAAF90" w14:textId="77777777" w:rsidR="00173896" w:rsidRDefault="00173896">
      <w:pPr>
        <w:autoSpaceDE w:val="0"/>
        <w:autoSpaceDN w:val="0"/>
        <w:adjustRightInd w:val="0"/>
        <w:spacing w:after="0" w:line="240" w:lineRule="auto"/>
        <w:rPr>
          <w:sz w:val="24"/>
          <w:szCs w:val="24"/>
        </w:rPr>
      </w:pPr>
    </w:p>
    <w:p w14:paraId="22F82264" w14:textId="4155C7B1" w:rsidR="006A792B" w:rsidRDefault="00000000">
      <w:pPr>
        <w:autoSpaceDE w:val="0"/>
        <w:autoSpaceDN w:val="0"/>
        <w:adjustRightInd w:val="0"/>
        <w:spacing w:after="0" w:line="240" w:lineRule="auto"/>
        <w:rPr>
          <w:sz w:val="24"/>
          <w:szCs w:val="24"/>
        </w:rPr>
      </w:pPr>
      <w:r>
        <w:rPr>
          <w:noProof/>
          <w:sz w:val="24"/>
          <w:szCs w:val="24"/>
        </w:rPr>
        <w:drawing>
          <wp:anchor distT="0" distB="0" distL="114300" distR="114300" simplePos="0" relativeHeight="251659264" behindDoc="0" locked="0" layoutInCell="1" allowOverlap="1" wp14:anchorId="795FC2B0" wp14:editId="69BCD125">
            <wp:simplePos x="0" y="0"/>
            <wp:positionH relativeFrom="column">
              <wp:align>left</wp:align>
            </wp:positionH>
            <wp:positionV relativeFrom="paragraph">
              <wp:align>top</wp:align>
            </wp:positionV>
            <wp:extent cx="1177290" cy="509905"/>
            <wp:effectExtent l="0" t="0" r="0" b="0"/>
            <wp:wrapSquare wrapText="bothSides"/>
            <wp:docPr id="1" name="Slika 1" descr="C:\Documents and Settings\Administrator\My Documents\RAVNATELJICA ANELI\logoCompact\djecjiVrticVisnjan-logoCompactBoj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C:\Documents and Settings\Administrator\My Documents\RAVNATELJICA ANELI\logoCompact\djecjiVrticVisnjan-logoCompactBoja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84828" cy="513426"/>
                    </a:xfrm>
                    <a:prstGeom prst="rect">
                      <a:avLst/>
                    </a:prstGeom>
                    <a:noFill/>
                    <a:ln>
                      <a:noFill/>
                    </a:ln>
                  </pic:spPr>
                </pic:pic>
              </a:graphicData>
            </a:graphic>
          </wp:anchor>
        </w:drawing>
      </w:r>
    </w:p>
    <w:p w14:paraId="244C2CDF" w14:textId="77777777" w:rsidR="006A792B" w:rsidRDefault="006A792B">
      <w:pPr>
        <w:autoSpaceDE w:val="0"/>
        <w:autoSpaceDN w:val="0"/>
        <w:adjustRightInd w:val="0"/>
        <w:spacing w:after="0" w:line="240" w:lineRule="auto"/>
        <w:rPr>
          <w:sz w:val="24"/>
          <w:szCs w:val="24"/>
        </w:rPr>
      </w:pPr>
    </w:p>
    <w:p w14:paraId="196238FC" w14:textId="77777777" w:rsidR="006A792B" w:rsidRDefault="006A792B">
      <w:pPr>
        <w:autoSpaceDE w:val="0"/>
        <w:autoSpaceDN w:val="0"/>
        <w:adjustRightInd w:val="0"/>
        <w:spacing w:after="0" w:line="240" w:lineRule="auto"/>
        <w:rPr>
          <w:rFonts w:ascii="Times New Roman" w:hAnsi="Times New Roman" w:cs="Times New Roman"/>
          <w:sz w:val="24"/>
          <w:szCs w:val="24"/>
        </w:rPr>
      </w:pPr>
    </w:p>
    <w:p w14:paraId="6830EA72" w14:textId="77777777" w:rsidR="006A792B" w:rsidRDefault="00000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Jože </w:t>
      </w:r>
      <w:proofErr w:type="spellStart"/>
      <w:r>
        <w:rPr>
          <w:rFonts w:ascii="Times New Roman" w:hAnsi="Times New Roman" w:cs="Times New Roman"/>
          <w:sz w:val="24"/>
          <w:szCs w:val="24"/>
        </w:rPr>
        <w:t>Šurana</w:t>
      </w:r>
      <w:proofErr w:type="spellEnd"/>
      <w:r>
        <w:rPr>
          <w:rFonts w:ascii="Times New Roman" w:hAnsi="Times New Roman" w:cs="Times New Roman"/>
          <w:sz w:val="24"/>
          <w:szCs w:val="24"/>
        </w:rPr>
        <w:t xml:space="preserve"> 2/a, 52463 Višnjan – </w:t>
      </w:r>
      <w:proofErr w:type="spellStart"/>
      <w:r>
        <w:rPr>
          <w:rFonts w:ascii="Times New Roman" w:hAnsi="Times New Roman" w:cs="Times New Roman"/>
          <w:sz w:val="24"/>
          <w:szCs w:val="24"/>
        </w:rPr>
        <w:t>Visignano</w:t>
      </w:r>
      <w:proofErr w:type="spellEnd"/>
    </w:p>
    <w:p w14:paraId="379EFB85" w14:textId="77777777" w:rsidR="006A792B" w:rsidRDefault="00000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E-mail: djecji.vrtic@visnjan.hr</w:t>
      </w:r>
    </w:p>
    <w:p w14:paraId="6923EA91" w14:textId="77777777" w:rsidR="006A792B" w:rsidRDefault="00000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Tel: 052 556 521</w:t>
      </w:r>
    </w:p>
    <w:p w14:paraId="21EAA0EF" w14:textId="77777777" w:rsidR="006A792B" w:rsidRDefault="00000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Mob: 091 449 0007</w:t>
      </w:r>
    </w:p>
    <w:p w14:paraId="412CA5A6" w14:textId="77777777" w:rsidR="006A792B" w:rsidRDefault="00000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OIB: 32498325979</w:t>
      </w:r>
    </w:p>
    <w:p w14:paraId="68DBAD51" w14:textId="77777777" w:rsidR="006A792B" w:rsidRDefault="006A792B">
      <w:pPr>
        <w:spacing w:after="0" w:line="240" w:lineRule="auto"/>
        <w:rPr>
          <w:rStyle w:val="Hiperveza"/>
          <w:rFonts w:ascii="Times New Roman" w:hAnsi="Times New Roman" w:cs="Times New Roman"/>
          <w:color w:val="auto"/>
          <w:sz w:val="24"/>
          <w:szCs w:val="24"/>
          <w:u w:val="none"/>
        </w:rPr>
      </w:pPr>
    </w:p>
    <w:p w14:paraId="4E94D85D" w14:textId="77777777" w:rsidR="006A792B" w:rsidRDefault="00000000">
      <w:pPr>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KLASA: 112-01/25-02/01</w:t>
      </w:r>
    </w:p>
    <w:p w14:paraId="3F3D3CC1" w14:textId="028F0AB9" w:rsidR="006A792B" w:rsidRDefault="00000000">
      <w:pPr>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URBROJ: 2163-38-5-2-25-</w:t>
      </w:r>
      <w:r w:rsidR="003A7A65">
        <w:rPr>
          <w:rStyle w:val="Hiperveza"/>
          <w:rFonts w:ascii="Times New Roman" w:hAnsi="Times New Roman" w:cs="Times New Roman"/>
          <w:color w:val="auto"/>
          <w:sz w:val="24"/>
          <w:szCs w:val="24"/>
          <w:u w:val="none"/>
        </w:rPr>
        <w:t>2</w:t>
      </w:r>
      <w:r w:rsidR="00E466E8">
        <w:rPr>
          <w:rStyle w:val="Hiperveza"/>
          <w:rFonts w:ascii="Times New Roman" w:hAnsi="Times New Roman" w:cs="Times New Roman"/>
          <w:color w:val="auto"/>
          <w:sz w:val="24"/>
          <w:szCs w:val="24"/>
          <w:u w:val="none"/>
        </w:rPr>
        <w:t>2</w:t>
      </w:r>
    </w:p>
    <w:p w14:paraId="4CDF509B" w14:textId="321ABA99" w:rsidR="006A792B" w:rsidRDefault="00000000" w:rsidP="004639E2">
      <w:pPr>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Višnjan-</w:t>
      </w:r>
      <w:proofErr w:type="spellStart"/>
      <w:r>
        <w:rPr>
          <w:rStyle w:val="Hiperveza"/>
          <w:rFonts w:ascii="Times New Roman" w:hAnsi="Times New Roman" w:cs="Times New Roman"/>
          <w:color w:val="auto"/>
          <w:sz w:val="24"/>
          <w:szCs w:val="24"/>
          <w:u w:val="none"/>
        </w:rPr>
        <w:t>Visignano</w:t>
      </w:r>
      <w:proofErr w:type="spellEnd"/>
      <w:r>
        <w:rPr>
          <w:rStyle w:val="Hiperveza"/>
          <w:rFonts w:ascii="Times New Roman" w:hAnsi="Times New Roman" w:cs="Times New Roman"/>
          <w:color w:val="auto"/>
          <w:sz w:val="24"/>
          <w:szCs w:val="24"/>
          <w:u w:val="none"/>
        </w:rPr>
        <w:t xml:space="preserve">, </w:t>
      </w:r>
      <w:r w:rsidR="003A7A65">
        <w:rPr>
          <w:rStyle w:val="Hiperveza"/>
          <w:rFonts w:ascii="Times New Roman" w:hAnsi="Times New Roman" w:cs="Times New Roman"/>
          <w:color w:val="auto"/>
          <w:sz w:val="24"/>
          <w:szCs w:val="24"/>
          <w:u w:val="none"/>
        </w:rPr>
        <w:t>0</w:t>
      </w:r>
      <w:r w:rsidR="00E466E8">
        <w:rPr>
          <w:rStyle w:val="Hiperveza"/>
          <w:rFonts w:ascii="Times New Roman" w:hAnsi="Times New Roman" w:cs="Times New Roman"/>
          <w:color w:val="auto"/>
          <w:sz w:val="24"/>
          <w:szCs w:val="24"/>
          <w:u w:val="none"/>
        </w:rPr>
        <w:t>4</w:t>
      </w:r>
      <w:r w:rsidR="003A7A65">
        <w:rPr>
          <w:rStyle w:val="Hiperveza"/>
          <w:rFonts w:ascii="Times New Roman" w:hAnsi="Times New Roman" w:cs="Times New Roman"/>
          <w:color w:val="auto"/>
          <w:sz w:val="24"/>
          <w:szCs w:val="24"/>
          <w:u w:val="none"/>
        </w:rPr>
        <w:t xml:space="preserve">. </w:t>
      </w:r>
      <w:r w:rsidR="00E466E8">
        <w:rPr>
          <w:rStyle w:val="Hiperveza"/>
          <w:rFonts w:ascii="Times New Roman" w:hAnsi="Times New Roman" w:cs="Times New Roman"/>
          <w:color w:val="auto"/>
          <w:sz w:val="24"/>
          <w:szCs w:val="24"/>
          <w:u w:val="none"/>
        </w:rPr>
        <w:t>studeni</w:t>
      </w:r>
      <w:r w:rsidR="004639E2">
        <w:rPr>
          <w:rStyle w:val="Hiperveza"/>
          <w:rFonts w:ascii="Times New Roman" w:hAnsi="Times New Roman" w:cs="Times New Roman"/>
          <w:color w:val="auto"/>
          <w:sz w:val="24"/>
          <w:szCs w:val="24"/>
          <w:u w:val="none"/>
        </w:rPr>
        <w:t xml:space="preserve"> 2025.</w:t>
      </w:r>
    </w:p>
    <w:p w14:paraId="4848B21F" w14:textId="77777777" w:rsidR="008E5058" w:rsidRDefault="008E5058" w:rsidP="004639E2">
      <w:pPr>
        <w:spacing w:after="0" w:line="240" w:lineRule="auto"/>
        <w:rPr>
          <w:rFonts w:ascii="Times New Roman" w:hAnsi="Times New Roman" w:cs="Times New Roman"/>
          <w:sz w:val="24"/>
          <w:szCs w:val="24"/>
        </w:rPr>
      </w:pPr>
    </w:p>
    <w:p w14:paraId="2E24268C" w14:textId="30D956C3" w:rsidR="006A792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Na temelju članka 26. Zakona o predškolskom odgoju i obrazovanju („Narodne novine“ broj 10/97, 107/07, 94/13, 98/19, 57/22, 101/23.) i članka 50. Statuta Dječjeg vrtića Višnjan („Službeni glasnik Općine Višnjan“ 6/2022), Upravno vijeće Dječjeg vrtića Višnjan raspisuje</w:t>
      </w:r>
    </w:p>
    <w:p w14:paraId="3BE79357" w14:textId="77777777" w:rsidR="006A792B" w:rsidRDefault="006A792B">
      <w:pPr>
        <w:spacing w:line="240" w:lineRule="auto"/>
        <w:jc w:val="both"/>
        <w:rPr>
          <w:rFonts w:ascii="Times New Roman" w:hAnsi="Times New Roman" w:cs="Times New Roman"/>
          <w:sz w:val="24"/>
          <w:szCs w:val="24"/>
        </w:rPr>
      </w:pPr>
    </w:p>
    <w:p w14:paraId="3E0C3936" w14:textId="77777777" w:rsidR="006A792B" w:rsidRDefault="0000000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NATJEČAJ</w:t>
      </w:r>
    </w:p>
    <w:p w14:paraId="75FBA6D4" w14:textId="77777777" w:rsidR="006A792B" w:rsidRDefault="006A792B">
      <w:pPr>
        <w:spacing w:line="240" w:lineRule="auto"/>
        <w:jc w:val="center"/>
        <w:rPr>
          <w:rFonts w:ascii="Times New Roman" w:hAnsi="Times New Roman" w:cs="Times New Roman"/>
          <w:b/>
          <w:bCs/>
          <w:sz w:val="24"/>
          <w:szCs w:val="24"/>
        </w:rPr>
      </w:pPr>
    </w:p>
    <w:p w14:paraId="523C0787" w14:textId="77777777" w:rsidR="006A792B"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za prijem radnika na radno mjesto:</w:t>
      </w:r>
    </w:p>
    <w:p w14:paraId="63F9B143" w14:textId="77777777" w:rsidR="006A792B" w:rsidRDefault="00000000">
      <w:pPr>
        <w:spacing w:line="240" w:lineRule="auto"/>
        <w:rPr>
          <w:rFonts w:ascii="Times New Roman" w:hAnsi="Times New Roman" w:cs="Times New Roman"/>
          <w:b/>
          <w:bCs/>
          <w:sz w:val="24"/>
          <w:szCs w:val="24"/>
        </w:rPr>
      </w:pPr>
      <w:r>
        <w:rPr>
          <w:rFonts w:ascii="Times New Roman" w:hAnsi="Times New Roman" w:cs="Times New Roman"/>
          <w:b/>
          <w:bCs/>
          <w:sz w:val="24"/>
          <w:szCs w:val="24"/>
        </w:rPr>
        <w:t>Odgojitelj/</w:t>
      </w:r>
      <w:proofErr w:type="spellStart"/>
      <w:r>
        <w:rPr>
          <w:rFonts w:ascii="Times New Roman" w:hAnsi="Times New Roman" w:cs="Times New Roman"/>
          <w:b/>
          <w:bCs/>
          <w:sz w:val="24"/>
          <w:szCs w:val="24"/>
        </w:rPr>
        <w:t>ica</w:t>
      </w:r>
      <w:proofErr w:type="spellEnd"/>
    </w:p>
    <w:p w14:paraId="7D1254C4" w14:textId="33669EC6" w:rsidR="006A792B" w:rsidRDefault="00000000">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2 izvršitelja/</w:t>
      </w:r>
      <w:proofErr w:type="spellStart"/>
      <w:r>
        <w:rPr>
          <w:rFonts w:ascii="Times New Roman" w:hAnsi="Times New Roman" w:cs="Times New Roman"/>
          <w:sz w:val="24"/>
          <w:szCs w:val="24"/>
        </w:rPr>
        <w:t>ice</w:t>
      </w:r>
      <w:proofErr w:type="spellEnd"/>
      <w:r>
        <w:rPr>
          <w:rFonts w:ascii="Times New Roman" w:hAnsi="Times New Roman" w:cs="Times New Roman"/>
          <w:sz w:val="24"/>
          <w:szCs w:val="24"/>
        </w:rPr>
        <w:t xml:space="preserve"> na određeno puno radno vrijeme ( za</w:t>
      </w:r>
      <w:r w:rsidR="00AD6032">
        <w:rPr>
          <w:rFonts w:ascii="Times New Roman" w:hAnsi="Times New Roman" w:cs="Times New Roman"/>
          <w:sz w:val="24"/>
          <w:szCs w:val="24"/>
        </w:rPr>
        <w:t>mje</w:t>
      </w:r>
      <w:r>
        <w:rPr>
          <w:rFonts w:ascii="Times New Roman" w:hAnsi="Times New Roman" w:cs="Times New Roman"/>
          <w:sz w:val="24"/>
          <w:szCs w:val="24"/>
        </w:rPr>
        <w:t>na do povratka djelatnica s porodiljnog dopu</w:t>
      </w:r>
      <w:r w:rsidR="00774BD0">
        <w:rPr>
          <w:rFonts w:ascii="Times New Roman" w:hAnsi="Times New Roman" w:cs="Times New Roman"/>
          <w:sz w:val="24"/>
          <w:szCs w:val="24"/>
        </w:rPr>
        <w:t>sta)</w:t>
      </w:r>
    </w:p>
    <w:p w14:paraId="434AE5F4" w14:textId="77777777" w:rsidR="006A792B" w:rsidRDefault="006A792B">
      <w:pPr>
        <w:spacing w:after="0" w:line="240" w:lineRule="auto"/>
        <w:rPr>
          <w:rFonts w:ascii="Times New Roman" w:hAnsi="Times New Roman" w:cs="Times New Roman"/>
          <w:b/>
          <w:bCs/>
          <w:sz w:val="24"/>
          <w:szCs w:val="24"/>
        </w:rPr>
      </w:pPr>
    </w:p>
    <w:p w14:paraId="2B649A22" w14:textId="77777777" w:rsidR="006A792B"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UVJETI za radno mjesto:</w:t>
      </w:r>
    </w:p>
    <w:p w14:paraId="4D79D1AF" w14:textId="77777777" w:rsidR="006A792B"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prema članku 24. i 25. Zakona o predškolskom odgoju i obrazovanju („Narodne novine“ broj 10/97, 107/07, 94/13, 98/19, 57/22,101/23) i Pravilniku o vrsti stručne spreme stručnih djelatnika te vrsti i stupnju stručne spreme ostalih djelatnika u dječjem vrtiću („Narodne novine“ broj 137/97,145/24):</w:t>
      </w:r>
    </w:p>
    <w:p w14:paraId="556DFD6A" w14:textId="77777777" w:rsidR="006A792B" w:rsidRDefault="006A792B">
      <w:pPr>
        <w:spacing w:after="0" w:line="240" w:lineRule="auto"/>
        <w:jc w:val="both"/>
        <w:rPr>
          <w:rFonts w:ascii="Times New Roman" w:hAnsi="Times New Roman" w:cs="Times New Roman"/>
          <w:sz w:val="24"/>
          <w:szCs w:val="24"/>
        </w:rPr>
      </w:pPr>
    </w:p>
    <w:p w14:paraId="779FB95A" w14:textId="77777777" w:rsidR="006A792B" w:rsidRDefault="00000000">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Odgovarajuća vrsta i razina obrazovanja, koja može biti: </w:t>
      </w:r>
    </w:p>
    <w:p w14:paraId="45969679" w14:textId="77777777" w:rsidR="006A792B" w:rsidRDefault="00000000">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preddiplomski sveučilišni studij,</w:t>
      </w:r>
    </w:p>
    <w:p w14:paraId="3D1785A3" w14:textId="77777777" w:rsidR="006A792B" w:rsidRDefault="00000000">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preddiplomski stručni studij,</w:t>
      </w:r>
    </w:p>
    <w:p w14:paraId="4A6E8459" w14:textId="77777777" w:rsidR="006A792B" w:rsidRDefault="00000000">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studij kojim je stečena viša stručna sprema u skladu s ranijim propisima,</w:t>
      </w:r>
    </w:p>
    <w:p w14:paraId="0CD824C6" w14:textId="77777777" w:rsidR="006A792B" w:rsidRDefault="00000000">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diplomski sveučilišni studij,</w:t>
      </w:r>
    </w:p>
    <w:p w14:paraId="5B077C9F" w14:textId="77777777" w:rsidR="006A792B" w:rsidRDefault="00000000">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specijalistički diplomski stručni studij</w:t>
      </w:r>
    </w:p>
    <w:p w14:paraId="4944BE8C" w14:textId="77777777" w:rsidR="006A792B" w:rsidRDefault="006A792B">
      <w:pPr>
        <w:pStyle w:val="Odlomakpopisa"/>
        <w:spacing w:after="0" w:line="240" w:lineRule="auto"/>
        <w:ind w:left="1440"/>
        <w:jc w:val="both"/>
        <w:rPr>
          <w:rFonts w:ascii="Times New Roman" w:hAnsi="Times New Roman" w:cs="Times New Roman"/>
          <w:sz w:val="24"/>
          <w:szCs w:val="24"/>
        </w:rPr>
      </w:pPr>
    </w:p>
    <w:p w14:paraId="6D4ED214" w14:textId="77777777" w:rsidR="006A792B"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uz napomenu da, ukoliko se na natječaj ne javi osoba koja ne ispunjava neku od prethodno navedenih vrsta i razina obrazovanja, poslove odgojitelja može obavljati osoba koja je završila učiteljski studij, i to:</w:t>
      </w:r>
    </w:p>
    <w:p w14:paraId="03DE4593" w14:textId="77777777" w:rsidR="006A792B" w:rsidRDefault="00000000">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specijalistički diplomski stručni studij ili</w:t>
      </w:r>
    </w:p>
    <w:p w14:paraId="011FD912" w14:textId="77777777" w:rsidR="006A792B" w:rsidRDefault="00000000">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integrirani preddiplomski i diplomski studij ili</w:t>
      </w:r>
    </w:p>
    <w:p w14:paraId="3DD731A6" w14:textId="77777777" w:rsidR="006A792B" w:rsidRDefault="00000000">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četverogodišnji diplomski stručni studij primarnog obrazovanja,</w:t>
      </w:r>
    </w:p>
    <w:p w14:paraId="03988A4C" w14:textId="77777777" w:rsidR="006A792B"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uz daljnji uvjet da u roku od 2 (dvije) godine od dana zasnivanja radnog odnosa stekne kvalifikacije odgojitelja temeljem priznavanja stečenih ishoda učenja na studiju za učitelja i razlike programa za prekvalifikaciju ili dokvalifikaciju učitelja u svrhu stjecanja kvalifikacije odgojitelja. </w:t>
      </w:r>
    </w:p>
    <w:p w14:paraId="0DFE2E26" w14:textId="77777777" w:rsidR="006A792B"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B3D258B" w14:textId="77777777" w:rsidR="006A792B" w:rsidRDefault="00000000">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Ako se na natječaj ne javi osoba koja ispunjava uvjete iz članka 24. Zakona o predškolskom odgoju i obrazovanju, natječaj će se ponoviti u roku od pet mjeseci, a do zasnivanja radnog odnosa na osnovi ponovljenog natječaja radni se odnos može zasnovati s osobom koja ne ispunjava propisane uvjete.</w:t>
      </w:r>
    </w:p>
    <w:p w14:paraId="23D6391D" w14:textId="77777777" w:rsidR="006A792B" w:rsidRDefault="006A792B">
      <w:pPr>
        <w:pStyle w:val="Odlomakpopisa"/>
        <w:spacing w:after="0" w:line="240" w:lineRule="auto"/>
        <w:jc w:val="both"/>
        <w:rPr>
          <w:rFonts w:ascii="Times New Roman" w:hAnsi="Times New Roman" w:cs="Times New Roman"/>
          <w:sz w:val="24"/>
          <w:szCs w:val="24"/>
        </w:rPr>
      </w:pPr>
    </w:p>
    <w:p w14:paraId="6C59CB80" w14:textId="77777777" w:rsidR="006A792B" w:rsidRDefault="00000000">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S osobom iz točke 2. st.1., odnosno s nestručnom zamjenom sklopit će se ugovor o radu na određeno vrijeme, do popune radnog mjesta na temelju ponovljenog natječaja s osobom koja ispunjava propisane uvjete ali ne dulje od pet mjeseci.</w:t>
      </w:r>
    </w:p>
    <w:p w14:paraId="4BE0CFA8" w14:textId="77777777" w:rsidR="006A792B" w:rsidRDefault="006A792B">
      <w:pPr>
        <w:spacing w:after="0" w:line="240" w:lineRule="auto"/>
        <w:jc w:val="both"/>
        <w:rPr>
          <w:rFonts w:ascii="Times New Roman" w:hAnsi="Times New Roman" w:cs="Times New Roman"/>
          <w:sz w:val="24"/>
          <w:szCs w:val="24"/>
        </w:rPr>
      </w:pPr>
    </w:p>
    <w:p w14:paraId="0A8B3813" w14:textId="77777777" w:rsidR="006A792B" w:rsidRDefault="00000000">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 osoba nije kažnjavana, odnosno da protiv osobe nije vođen prekršajni postupak sukladno članku 25. Zakona o predškolskom odgoju i obrazovanju</w:t>
      </w:r>
    </w:p>
    <w:p w14:paraId="19F2F4CA" w14:textId="77777777" w:rsidR="006A792B" w:rsidRDefault="006A792B">
      <w:pPr>
        <w:pStyle w:val="Odlomakpopisa"/>
        <w:spacing w:after="0" w:line="240" w:lineRule="auto"/>
        <w:jc w:val="both"/>
        <w:rPr>
          <w:rFonts w:ascii="Times New Roman" w:hAnsi="Times New Roman" w:cs="Times New Roman"/>
          <w:sz w:val="24"/>
          <w:szCs w:val="24"/>
        </w:rPr>
      </w:pPr>
    </w:p>
    <w:p w14:paraId="18A5B297" w14:textId="77777777" w:rsidR="006A792B" w:rsidRDefault="00000000">
      <w:pPr>
        <w:pStyle w:val="Odlomakpopisa"/>
        <w:numPr>
          <w:ilvl w:val="0"/>
          <w:numId w:val="2"/>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r-HR" w:bidi="he-IL"/>
        </w:rPr>
        <w:t>Utvrđena zdravstvena sposobnost za obavljanje poslova.</w:t>
      </w:r>
    </w:p>
    <w:p w14:paraId="27C11017" w14:textId="77777777" w:rsidR="006A792B" w:rsidRDefault="006A792B">
      <w:pPr>
        <w:spacing w:after="0" w:line="240" w:lineRule="auto"/>
        <w:rPr>
          <w:rFonts w:ascii="Times New Roman" w:eastAsia="Times New Roman" w:hAnsi="Times New Roman" w:cs="Times New Roman"/>
          <w:sz w:val="24"/>
          <w:szCs w:val="24"/>
          <w:lang w:eastAsia="hr-HR" w:bidi="he-IL"/>
        </w:rPr>
      </w:pPr>
    </w:p>
    <w:p w14:paraId="349315E7" w14:textId="77777777" w:rsidR="006A792B"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Uz vlastoručno potpisanu pisanu zamolbu kandidati su dužni priložiti sljedeću dokumentaciju, u presliku:</w:t>
      </w:r>
    </w:p>
    <w:p w14:paraId="09BC06B4" w14:textId="77777777" w:rsidR="006A792B" w:rsidRDefault="0000000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životopis s opisom dosadašnjeg radnog iskustva</w:t>
      </w:r>
    </w:p>
    <w:p w14:paraId="0D59DB52" w14:textId="77777777" w:rsidR="006A792B" w:rsidRDefault="0000000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stečenoj stručnoj spremi</w:t>
      </w:r>
    </w:p>
    <w:p w14:paraId="4B3F878B" w14:textId="77777777" w:rsidR="006A792B" w:rsidRDefault="0000000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uvjerenje o nekažnjavanju, ne starije od dana objave natječaja, sukladno članku 25. Zakona o predškolskom odgoju i obrazovanju</w:t>
      </w:r>
    </w:p>
    <w:p w14:paraId="5F3FC685" w14:textId="77777777" w:rsidR="006A792B" w:rsidRDefault="0000000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uvjerenje da se protiv osobe ne vodi prekršajni postupak, ne starije od dana objave natječaja, sukladno članku 25. Zakona o predškolskom odgoju i obrazovanju</w:t>
      </w:r>
    </w:p>
    <w:p w14:paraId="2CAFD327" w14:textId="77777777" w:rsidR="006A792B" w:rsidRDefault="0000000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državljanstvu</w:t>
      </w:r>
    </w:p>
    <w:p w14:paraId="70445C27" w14:textId="77777777" w:rsidR="006A792B" w:rsidRDefault="00000000">
      <w:pPr>
        <w:pStyle w:val="Odlomakpopisa"/>
        <w:numPr>
          <w:ilvl w:val="0"/>
          <w:numId w:val="4"/>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potvrdu iz elektroničke baze podataka HZMO o dosadašnjem radnom iskustvu</w:t>
      </w:r>
    </w:p>
    <w:p w14:paraId="09902DF8" w14:textId="77777777" w:rsidR="006A792B" w:rsidRDefault="0000000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Izabrani kandidat dužan je prije izbora predočiti izvornik ili ovjerene preslike navedenih dokumenata. </w:t>
      </w:r>
    </w:p>
    <w:p w14:paraId="7B4048D9" w14:textId="77777777" w:rsidR="006A792B" w:rsidRDefault="0000000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Ako kandidat uz prijavu priloži dokumente u kojima osobni podaci nisu istovjetni, dužan je dostaviti i dokaz o njihovoj promjeni (preslika vjenčanog ili rodnog lista i sl.).</w:t>
      </w:r>
    </w:p>
    <w:p w14:paraId="6C37B127" w14:textId="77777777" w:rsidR="006A792B" w:rsidRDefault="0000000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Uvjerenje o zdravstvenoj sposobnosti radnika (prilikom eventualnog zaposlenja kandidata poslodavac utvrđuje zdravstvenu sposobnost radnika).</w:t>
      </w:r>
    </w:p>
    <w:p w14:paraId="2F941CFB" w14:textId="77777777" w:rsidR="006A792B"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Na natječaj se pod ravnopravnim uvjetima mogu prijaviti osobe oba spola, sukladno članku 13. Zakona o ravnopravnosti spolova („Narodne novine“ broj 82/08, 69/17). </w:t>
      </w:r>
    </w:p>
    <w:p w14:paraId="60288DBE" w14:textId="77777777" w:rsidR="006A792B"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Riječi i pojmovi koji imaju rodno značenje korišteni u ovom Natječaju odnose se jednako na muški i ženski rod. </w:t>
      </w:r>
    </w:p>
    <w:p w14:paraId="0ED29395" w14:textId="77777777" w:rsidR="006A792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Kandidati koji ostvaruju pravo prednosti pri zapošljavanju na temelju posebnog zakona, u prijavi su dužni pozvati se na to pravo i imaju prednost u odnosu na ostale kandidate samo pod jednakim uvjetima. Da bi ostvario pravo na prednost pri zapošljavanju, kandidat koji ispunjava uvjete za ostvarivanje tog prava dužan je uz prijavu na natječaj dostaviti dokaze o priznavanju posebnog statusa, te dokaz o načinu prestanka radnog odnosa kod prethodnog poslodavca.</w:t>
      </w:r>
    </w:p>
    <w:p w14:paraId="3F7481A3" w14:textId="77777777" w:rsidR="006A792B" w:rsidRDefault="00000000">
      <w:pPr>
        <w:spacing w:line="240" w:lineRule="auto"/>
        <w:jc w:val="both"/>
        <w:rPr>
          <w:rStyle w:val="Hiperveza"/>
          <w:rFonts w:ascii="Times New Roman" w:hAnsi="Times New Roman" w:cs="Times New Roman"/>
          <w:color w:val="auto"/>
          <w:sz w:val="24"/>
          <w:szCs w:val="24"/>
          <w:u w:val="none"/>
        </w:rPr>
      </w:pPr>
      <w:r>
        <w:rPr>
          <w:rFonts w:ascii="Times New Roman" w:hAnsi="Times New Roman" w:cs="Times New Roman"/>
          <w:sz w:val="24"/>
          <w:szCs w:val="24"/>
        </w:rPr>
        <w:t xml:space="preserve">Osobe iz članka 102. stavka 1.-3. Zakona o hrvatskim braniteljima iz domovinskog rata i članovima njihovih obitelji („Narodne novine“ broj 121/17, 98/19, 84/21) uz prijavu na natječaj dostavljaju dokaz o ostvarivanju prava prednosti iz članka 103. stavka 1. Zakona. Poveznica </w:t>
      </w:r>
      <w:r>
        <w:rPr>
          <w:rFonts w:ascii="Times New Roman" w:hAnsi="Times New Roman" w:cs="Times New Roman"/>
          <w:sz w:val="24"/>
          <w:szCs w:val="24"/>
        </w:rPr>
        <w:lastRenderedPageBreak/>
        <w:t xml:space="preserve">na mrežnu stranicu Ministarstva branitelja s popisom dokaza potrebnih za ostvarivanja prava: </w:t>
      </w:r>
      <w:hyperlink r:id="rId8" w:history="1">
        <w:r w:rsidR="006A792B">
          <w:rPr>
            <w:rStyle w:val="Hiperveza"/>
            <w:rFonts w:ascii="Times New Roman" w:hAnsi="Times New Roman" w:cs="Times New Roman"/>
            <w:color w:val="auto"/>
            <w:sz w:val="24"/>
            <w:szCs w:val="24"/>
            <w:u w:val="none"/>
          </w:rPr>
          <w:t>https://branitelji.gov.hr/zaposljavanje-843/843</w:t>
        </w:r>
      </w:hyperlink>
    </w:p>
    <w:p w14:paraId="739E2121" w14:textId="77777777" w:rsidR="006A792B"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Osobe koje ostvaruju pravo prednosti pri zapošljavanju u skladu s člankom 48. Zakona o civilnim stradalnicima Domovinskog rata („Narodne novine“ broj 84/21) uz prijavu na natječaj dostavljaju dokaze sukladno popisu dostupnom na poveznici Ministarstva branitelja </w:t>
      </w:r>
      <w:hyperlink r:id="rId9" w:history="1">
        <w:r w:rsidR="006A792B">
          <w:rPr>
            <w:rStyle w:val="Hiperveza"/>
            <w:rFonts w:ascii="Times New Roman" w:hAnsi="Times New Roman" w:cs="Times New Roman"/>
            <w:color w:val="auto"/>
            <w:sz w:val="24"/>
            <w:szCs w:val="24"/>
            <w:u w:val="none"/>
          </w:rPr>
          <w:t>https://branitelji.gov.hr/zaposljavanje-843/843</w:t>
        </w:r>
      </w:hyperlink>
    </w:p>
    <w:p w14:paraId="1469E3CE" w14:textId="77777777" w:rsidR="006A792B"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Kandidat/kandidatkinja koji se poziva na pravo prednosti pri zapošljavanju u skladu s odredbom članka 9. </w:t>
      </w:r>
      <w:r>
        <w:rPr>
          <w:rFonts w:ascii="Times New Roman" w:hAnsi="Times New Roman" w:cs="Times New Roman"/>
          <w:sz w:val="24"/>
          <w:szCs w:val="24"/>
        </w:rPr>
        <w:t>Zakona o profesionalnoj rehabilitaciji i zapošljavanju osoba s invaliditetom („Narodne novine“  broj 157/13, 152/14, 39/18, 32/20), uz prijavu na javni natječaj dužan je, osim sve tražene dokumentacije koja se odnosi na uvjete iz natječaja, priložiti i dokaz o invaliditetu (dokazom o invaliditetu smatraju se javne isprave o invaliditetu na temelju kojih se osoba može upisati u očevidnik zaposlenih osoba s invaliditetom sukladno odredbi članka 13. Zakona o profesionalnoj rehabilitaciji i zapošljavanju osoba s invaliditetom, te dokaz iz kojeg je vidljivo na koji je način prestao radni odnos kod posljednjeg poslodavca (rješenje, odluka, sporazum i sl.).</w:t>
      </w:r>
    </w:p>
    <w:p w14:paraId="3D551035" w14:textId="77777777" w:rsidR="006A792B"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Urednom prijavom smatra se prijava kandidata  koja je pristigla unutar roka natječaja te koja sadrži sve tražene priloge i dokaze. Neuredne, odnosno nepravovremene i nepotpune prijave neće se razmatrati.</w:t>
      </w:r>
    </w:p>
    <w:p w14:paraId="035B87D7" w14:textId="4B39911E" w:rsidR="006A792B" w:rsidRDefault="00000000">
      <w:pPr>
        <w:spacing w:after="0" w:line="240" w:lineRule="auto"/>
        <w:jc w:val="both"/>
        <w:rPr>
          <w:rFonts w:ascii="Times New Roman" w:hAnsi="Times New Roman"/>
          <w:b/>
          <w:bCs/>
          <w:sz w:val="24"/>
          <w:szCs w:val="24"/>
        </w:rPr>
      </w:pPr>
      <w:r>
        <w:rPr>
          <w:rStyle w:val="Hiperveza"/>
          <w:rFonts w:ascii="Times New Roman" w:hAnsi="Times New Roman" w:cs="Times New Roman"/>
          <w:color w:val="auto"/>
          <w:sz w:val="24"/>
          <w:szCs w:val="24"/>
          <w:u w:val="none"/>
        </w:rPr>
        <w:t xml:space="preserve">Natječaj se objavljuje </w:t>
      </w:r>
      <w:r w:rsidR="003A7A65">
        <w:rPr>
          <w:rStyle w:val="Hiperveza"/>
          <w:rFonts w:ascii="Times New Roman" w:hAnsi="Times New Roman" w:cs="Times New Roman"/>
          <w:b/>
          <w:bCs/>
          <w:color w:val="auto"/>
          <w:sz w:val="24"/>
          <w:szCs w:val="24"/>
          <w:u w:val="none"/>
        </w:rPr>
        <w:t>0</w:t>
      </w:r>
      <w:r w:rsidR="00E466E8">
        <w:rPr>
          <w:rStyle w:val="Hiperveza"/>
          <w:rFonts w:ascii="Times New Roman" w:hAnsi="Times New Roman" w:cs="Times New Roman"/>
          <w:b/>
          <w:bCs/>
          <w:color w:val="auto"/>
          <w:sz w:val="24"/>
          <w:szCs w:val="24"/>
          <w:u w:val="none"/>
        </w:rPr>
        <w:t>4. studenoga</w:t>
      </w:r>
      <w:r>
        <w:rPr>
          <w:rStyle w:val="Hiperveza"/>
          <w:rFonts w:ascii="Times New Roman" w:hAnsi="Times New Roman" w:cs="Times New Roman"/>
          <w:b/>
          <w:bCs/>
          <w:color w:val="auto"/>
          <w:sz w:val="24"/>
          <w:szCs w:val="24"/>
          <w:u w:val="none"/>
        </w:rPr>
        <w:t xml:space="preserve"> 2025.</w:t>
      </w:r>
      <w:r>
        <w:rPr>
          <w:rStyle w:val="Hiperveza"/>
          <w:rFonts w:ascii="Times New Roman" w:hAnsi="Times New Roman" w:cs="Times New Roman"/>
          <w:color w:val="auto"/>
          <w:sz w:val="24"/>
          <w:szCs w:val="24"/>
          <w:u w:val="none"/>
        </w:rPr>
        <w:t xml:space="preserve"> na mrežnim stranicama Hrvatskog zavoda za zapošljavanje i Dječjeg vrtića Višnjan, te na oglasnim pločama Dječjeg vrtića i Općine Višnjan i otvoren je do </w:t>
      </w:r>
      <w:r w:rsidR="00E466E8">
        <w:rPr>
          <w:rStyle w:val="Hiperveza"/>
          <w:rFonts w:ascii="Times New Roman" w:hAnsi="Times New Roman" w:cs="Times New Roman"/>
          <w:b/>
          <w:bCs/>
          <w:color w:val="auto"/>
          <w:sz w:val="24"/>
          <w:szCs w:val="24"/>
          <w:u w:val="none"/>
        </w:rPr>
        <w:t>11. studenoga</w:t>
      </w:r>
      <w:r>
        <w:rPr>
          <w:rStyle w:val="Hiperveza"/>
          <w:rFonts w:ascii="Times New Roman" w:hAnsi="Times New Roman" w:cs="Times New Roman"/>
          <w:b/>
          <w:bCs/>
          <w:color w:val="auto"/>
          <w:sz w:val="24"/>
          <w:szCs w:val="24"/>
          <w:u w:val="none"/>
        </w:rPr>
        <w:t xml:space="preserve"> 2025.</w:t>
      </w:r>
      <w:r>
        <w:rPr>
          <w:rFonts w:ascii="Times New Roman" w:hAnsi="Times New Roman"/>
          <w:b/>
          <w:bCs/>
          <w:sz w:val="24"/>
          <w:szCs w:val="24"/>
        </w:rPr>
        <w:t xml:space="preserve"> </w:t>
      </w:r>
    </w:p>
    <w:p w14:paraId="514CCFF2" w14:textId="77777777" w:rsidR="00B70B7E" w:rsidRDefault="00B70B7E">
      <w:pPr>
        <w:spacing w:line="240" w:lineRule="auto"/>
        <w:jc w:val="both"/>
        <w:rPr>
          <w:rStyle w:val="Hiperveza"/>
          <w:rFonts w:ascii="Times New Roman" w:hAnsi="Times New Roman" w:cs="Times New Roman"/>
          <w:b/>
          <w:bCs/>
          <w:color w:val="auto"/>
          <w:sz w:val="24"/>
          <w:szCs w:val="24"/>
          <w:u w:val="none"/>
        </w:rPr>
      </w:pPr>
    </w:p>
    <w:p w14:paraId="1479BCD2" w14:textId="1A6FE264" w:rsidR="006A792B"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Prijave na natječaj s obveznom dokumentacijom dostavljaju se u zatvorenoj omotnici na adresu: </w:t>
      </w:r>
      <w:r>
        <w:rPr>
          <w:rStyle w:val="Hiperveza"/>
          <w:rFonts w:ascii="Times New Roman" w:hAnsi="Times New Roman" w:cs="Times New Roman"/>
          <w:b/>
          <w:bCs/>
          <w:color w:val="auto"/>
          <w:sz w:val="24"/>
          <w:szCs w:val="24"/>
          <w:u w:val="none"/>
        </w:rPr>
        <w:t xml:space="preserve">Dječji vrtić Višnjan, Jože </w:t>
      </w:r>
      <w:proofErr w:type="spellStart"/>
      <w:r>
        <w:rPr>
          <w:rStyle w:val="Hiperveza"/>
          <w:rFonts w:ascii="Times New Roman" w:hAnsi="Times New Roman" w:cs="Times New Roman"/>
          <w:b/>
          <w:bCs/>
          <w:color w:val="auto"/>
          <w:sz w:val="24"/>
          <w:szCs w:val="24"/>
          <w:u w:val="none"/>
        </w:rPr>
        <w:t>Šurana</w:t>
      </w:r>
      <w:proofErr w:type="spellEnd"/>
      <w:r>
        <w:rPr>
          <w:rStyle w:val="Hiperveza"/>
          <w:rFonts w:ascii="Times New Roman" w:hAnsi="Times New Roman" w:cs="Times New Roman"/>
          <w:b/>
          <w:bCs/>
          <w:color w:val="auto"/>
          <w:sz w:val="24"/>
          <w:szCs w:val="24"/>
          <w:u w:val="none"/>
        </w:rPr>
        <w:t xml:space="preserve"> 2/a, 52463 Višnjan</w:t>
      </w:r>
      <w:r>
        <w:rPr>
          <w:rStyle w:val="Hiperveza"/>
          <w:rFonts w:ascii="Times New Roman" w:hAnsi="Times New Roman" w:cs="Times New Roman"/>
          <w:color w:val="auto"/>
          <w:sz w:val="24"/>
          <w:szCs w:val="24"/>
          <w:u w:val="none"/>
        </w:rPr>
        <w:t>, s naznakom: „prijava na natječaj“ preporučenom poštom ili osobno.</w:t>
      </w:r>
      <w:r>
        <w:rPr>
          <w:rStyle w:val="Hiperveza"/>
          <w:rFonts w:ascii="Times New Roman" w:hAnsi="Times New Roman" w:cs="Times New Roman"/>
          <w:b/>
          <w:bCs/>
          <w:color w:val="auto"/>
          <w:sz w:val="24"/>
          <w:szCs w:val="24"/>
          <w:u w:val="none"/>
        </w:rPr>
        <w:t xml:space="preserve"> </w:t>
      </w:r>
    </w:p>
    <w:p w14:paraId="1D4D7EF6" w14:textId="77777777" w:rsidR="006A792B"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O rezultatima izbora kandidati će biti obaviješteni u zakonskom roku objavom na mrežnoj stranici i oglasnoj Dječjeg vrtića Višnjan s navedenim imenom i prezimenom odabranog kandidata. </w:t>
      </w:r>
    </w:p>
    <w:p w14:paraId="410C5F76" w14:textId="77777777" w:rsidR="006A792B" w:rsidRDefault="006A792B">
      <w:pPr>
        <w:spacing w:line="240" w:lineRule="auto"/>
        <w:jc w:val="both"/>
        <w:rPr>
          <w:rStyle w:val="Hiperveza"/>
          <w:rFonts w:ascii="Times New Roman" w:hAnsi="Times New Roman" w:cs="Times New Roman"/>
          <w:color w:val="auto"/>
          <w:sz w:val="24"/>
          <w:szCs w:val="24"/>
          <w:u w:val="none"/>
        </w:rPr>
      </w:pPr>
    </w:p>
    <w:p w14:paraId="12B6FF45" w14:textId="77777777" w:rsidR="006A792B" w:rsidRDefault="00000000">
      <w:pPr>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p>
    <w:p w14:paraId="116BC5E6" w14:textId="3C2E0B69" w:rsidR="006A792B" w:rsidRDefault="00000000" w:rsidP="00A7171F">
      <w:pPr>
        <w:spacing w:after="0" w:line="240" w:lineRule="auto"/>
        <w:ind w:left="4248" w:firstLine="708"/>
        <w:jc w:val="center"/>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UPRAVNO VIJEĆ</w:t>
      </w:r>
      <w:r w:rsidR="00A7171F">
        <w:rPr>
          <w:rStyle w:val="Hiperveza"/>
          <w:rFonts w:ascii="Times New Roman" w:hAnsi="Times New Roman" w:cs="Times New Roman"/>
          <w:color w:val="auto"/>
          <w:sz w:val="24"/>
          <w:szCs w:val="24"/>
          <w:u w:val="none"/>
        </w:rPr>
        <w:t>E DJEČJEG VRTIĆA                                       VIŠNJAN</w:t>
      </w:r>
    </w:p>
    <w:p w14:paraId="6E93B522" w14:textId="594F86D6" w:rsidR="006A792B" w:rsidRDefault="00000000">
      <w:pPr>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sidR="0019424F">
        <w:rPr>
          <w:rStyle w:val="Hiperveza"/>
          <w:rFonts w:ascii="Times New Roman" w:hAnsi="Times New Roman" w:cs="Times New Roman"/>
          <w:color w:val="auto"/>
          <w:sz w:val="24"/>
          <w:szCs w:val="24"/>
          <w:u w:val="none"/>
        </w:rPr>
        <w:t xml:space="preserve">                </w:t>
      </w:r>
    </w:p>
    <w:p w14:paraId="3398DC7A" w14:textId="77777777" w:rsidR="006A792B" w:rsidRDefault="006A792B">
      <w:pPr>
        <w:spacing w:line="240" w:lineRule="auto"/>
        <w:rPr>
          <w:rStyle w:val="Hiperveza"/>
          <w:rFonts w:ascii="Times New Roman" w:hAnsi="Times New Roman" w:cs="Times New Roman"/>
          <w:color w:val="auto"/>
          <w:sz w:val="24"/>
          <w:szCs w:val="24"/>
          <w:u w:val="none"/>
        </w:rPr>
      </w:pPr>
    </w:p>
    <w:p w14:paraId="0A4F095E" w14:textId="77777777" w:rsidR="006A792B" w:rsidRDefault="006A792B">
      <w:pPr>
        <w:spacing w:line="240" w:lineRule="auto"/>
      </w:pPr>
    </w:p>
    <w:p w14:paraId="152714D9" w14:textId="77777777" w:rsidR="006A792B" w:rsidRDefault="006A792B"/>
    <w:p w14:paraId="17577711" w14:textId="77777777" w:rsidR="006A792B" w:rsidRDefault="006A792B"/>
    <w:p w14:paraId="117F7D6D" w14:textId="77777777" w:rsidR="006A792B" w:rsidRDefault="006A792B"/>
    <w:p w14:paraId="62FB858E" w14:textId="77777777" w:rsidR="006A792B" w:rsidRDefault="006A792B"/>
    <w:p w14:paraId="663F72F3" w14:textId="77777777" w:rsidR="006A792B" w:rsidRDefault="006A792B"/>
    <w:p w14:paraId="2B29B05E" w14:textId="77777777" w:rsidR="006A792B" w:rsidRDefault="006A792B"/>
    <w:sectPr w:rsidR="006A792B">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F583C" w14:textId="77777777" w:rsidR="005C6C2D" w:rsidRDefault="005C6C2D">
      <w:pPr>
        <w:spacing w:line="240" w:lineRule="auto"/>
      </w:pPr>
      <w:r>
        <w:separator/>
      </w:r>
    </w:p>
  </w:endnote>
  <w:endnote w:type="continuationSeparator" w:id="0">
    <w:p w14:paraId="53C92622" w14:textId="77777777" w:rsidR="005C6C2D" w:rsidRDefault="005C6C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D40FE" w14:textId="77777777" w:rsidR="005C6C2D" w:rsidRDefault="005C6C2D">
      <w:pPr>
        <w:spacing w:after="0"/>
      </w:pPr>
      <w:r>
        <w:separator/>
      </w:r>
    </w:p>
  </w:footnote>
  <w:footnote w:type="continuationSeparator" w:id="0">
    <w:p w14:paraId="1B16567C" w14:textId="77777777" w:rsidR="005C6C2D" w:rsidRDefault="005C6C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45F6"/>
    <w:multiLevelType w:val="multilevel"/>
    <w:tmpl w:val="0C6245F6"/>
    <w:lvl w:ilvl="0">
      <w:start w:val="1"/>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25C361EA"/>
    <w:multiLevelType w:val="multilevel"/>
    <w:tmpl w:val="25C361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C8716A"/>
    <w:multiLevelType w:val="multilevel"/>
    <w:tmpl w:val="44C8716A"/>
    <w:lvl w:ilvl="0">
      <w:start w:val="1"/>
      <w:numFmt w:val="bullet"/>
      <w:lvlText w:val="-"/>
      <w:lvlJc w:val="left"/>
      <w:pPr>
        <w:ind w:left="108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BBB71BE"/>
    <w:multiLevelType w:val="multilevel"/>
    <w:tmpl w:val="5BBB71BE"/>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890872035">
    <w:abstractNumId w:val="0"/>
  </w:num>
  <w:num w:numId="2" w16cid:durableId="2092971958">
    <w:abstractNumId w:val="1"/>
  </w:num>
  <w:num w:numId="3" w16cid:durableId="1708523577">
    <w:abstractNumId w:val="3"/>
  </w:num>
  <w:num w:numId="4" w16cid:durableId="1619679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998"/>
    <w:rsid w:val="0004456A"/>
    <w:rsid w:val="00056D2B"/>
    <w:rsid w:val="00061F83"/>
    <w:rsid w:val="00073109"/>
    <w:rsid w:val="00093358"/>
    <w:rsid w:val="000934D9"/>
    <w:rsid w:val="000A406D"/>
    <w:rsid w:val="000A79D7"/>
    <w:rsid w:val="000E272D"/>
    <w:rsid w:val="000E3A43"/>
    <w:rsid w:val="000F1ADC"/>
    <w:rsid w:val="000F6998"/>
    <w:rsid w:val="00126C7C"/>
    <w:rsid w:val="001276DE"/>
    <w:rsid w:val="00147022"/>
    <w:rsid w:val="00173896"/>
    <w:rsid w:val="0019424F"/>
    <w:rsid w:val="001E109D"/>
    <w:rsid w:val="001F6D7B"/>
    <w:rsid w:val="002035FC"/>
    <w:rsid w:val="00207174"/>
    <w:rsid w:val="00210901"/>
    <w:rsid w:val="00223DFE"/>
    <w:rsid w:val="00264A9B"/>
    <w:rsid w:val="00293624"/>
    <w:rsid w:val="00312EFA"/>
    <w:rsid w:val="00337FB6"/>
    <w:rsid w:val="003A46D9"/>
    <w:rsid w:val="003A7A65"/>
    <w:rsid w:val="003B315B"/>
    <w:rsid w:val="003C5DAD"/>
    <w:rsid w:val="004639E2"/>
    <w:rsid w:val="004A36D4"/>
    <w:rsid w:val="004B1BDB"/>
    <w:rsid w:val="004C687D"/>
    <w:rsid w:val="004C6C66"/>
    <w:rsid w:val="004D3B31"/>
    <w:rsid w:val="004F6F2B"/>
    <w:rsid w:val="00544DDC"/>
    <w:rsid w:val="00551F5D"/>
    <w:rsid w:val="0055662F"/>
    <w:rsid w:val="00566614"/>
    <w:rsid w:val="00571566"/>
    <w:rsid w:val="00577805"/>
    <w:rsid w:val="0059146B"/>
    <w:rsid w:val="005C6C2D"/>
    <w:rsid w:val="005E00FA"/>
    <w:rsid w:val="005F466D"/>
    <w:rsid w:val="00630355"/>
    <w:rsid w:val="0065489C"/>
    <w:rsid w:val="00662BE8"/>
    <w:rsid w:val="00663815"/>
    <w:rsid w:val="00680DF4"/>
    <w:rsid w:val="006906BE"/>
    <w:rsid w:val="006A792B"/>
    <w:rsid w:val="006C7986"/>
    <w:rsid w:val="006D70D9"/>
    <w:rsid w:val="006E6E66"/>
    <w:rsid w:val="00717E6A"/>
    <w:rsid w:val="00733686"/>
    <w:rsid w:val="007569EB"/>
    <w:rsid w:val="0076300D"/>
    <w:rsid w:val="00774BD0"/>
    <w:rsid w:val="007912AD"/>
    <w:rsid w:val="007A0F98"/>
    <w:rsid w:val="007A1EE0"/>
    <w:rsid w:val="007C293E"/>
    <w:rsid w:val="007D64A7"/>
    <w:rsid w:val="007D7C56"/>
    <w:rsid w:val="007E5874"/>
    <w:rsid w:val="008060BC"/>
    <w:rsid w:val="0081203A"/>
    <w:rsid w:val="00882399"/>
    <w:rsid w:val="00883CAE"/>
    <w:rsid w:val="00884B08"/>
    <w:rsid w:val="008C2F51"/>
    <w:rsid w:val="008C6070"/>
    <w:rsid w:val="008C6B41"/>
    <w:rsid w:val="008E5058"/>
    <w:rsid w:val="0091602C"/>
    <w:rsid w:val="00947014"/>
    <w:rsid w:val="0096556A"/>
    <w:rsid w:val="00971A8E"/>
    <w:rsid w:val="00976FC6"/>
    <w:rsid w:val="0098065F"/>
    <w:rsid w:val="009B12E7"/>
    <w:rsid w:val="009C4F70"/>
    <w:rsid w:val="009E019E"/>
    <w:rsid w:val="00A2418B"/>
    <w:rsid w:val="00A3174E"/>
    <w:rsid w:val="00A3182B"/>
    <w:rsid w:val="00A403FB"/>
    <w:rsid w:val="00A7171F"/>
    <w:rsid w:val="00A72D73"/>
    <w:rsid w:val="00A7526A"/>
    <w:rsid w:val="00A77277"/>
    <w:rsid w:val="00A81537"/>
    <w:rsid w:val="00AA0F2F"/>
    <w:rsid w:val="00AC549D"/>
    <w:rsid w:val="00AD6032"/>
    <w:rsid w:val="00AF4A69"/>
    <w:rsid w:val="00B57EAC"/>
    <w:rsid w:val="00B63A70"/>
    <w:rsid w:val="00B70B7E"/>
    <w:rsid w:val="00B728F9"/>
    <w:rsid w:val="00BA34D8"/>
    <w:rsid w:val="00BC7ECD"/>
    <w:rsid w:val="00C41F1E"/>
    <w:rsid w:val="00C4744D"/>
    <w:rsid w:val="00C71C79"/>
    <w:rsid w:val="00C8298D"/>
    <w:rsid w:val="00CB5157"/>
    <w:rsid w:val="00CB79FF"/>
    <w:rsid w:val="00CC1ADE"/>
    <w:rsid w:val="00CE3368"/>
    <w:rsid w:val="00D06DB9"/>
    <w:rsid w:val="00D2176D"/>
    <w:rsid w:val="00D23CD3"/>
    <w:rsid w:val="00D40F83"/>
    <w:rsid w:val="00D4726F"/>
    <w:rsid w:val="00D53343"/>
    <w:rsid w:val="00D67F5F"/>
    <w:rsid w:val="00D81377"/>
    <w:rsid w:val="00D829E0"/>
    <w:rsid w:val="00DB34A3"/>
    <w:rsid w:val="00DB359A"/>
    <w:rsid w:val="00DE7F26"/>
    <w:rsid w:val="00DF0828"/>
    <w:rsid w:val="00E466E8"/>
    <w:rsid w:val="00E5530D"/>
    <w:rsid w:val="00E90831"/>
    <w:rsid w:val="00EA66A0"/>
    <w:rsid w:val="00EE7239"/>
    <w:rsid w:val="00F073E2"/>
    <w:rsid w:val="00F53367"/>
    <w:rsid w:val="00F923B6"/>
    <w:rsid w:val="00FD54E7"/>
    <w:rsid w:val="00FE1E6D"/>
    <w:rsid w:val="053254B3"/>
    <w:rsid w:val="17A04C24"/>
    <w:rsid w:val="1FEA55CB"/>
    <w:rsid w:val="1FEB77A7"/>
    <w:rsid w:val="38752831"/>
    <w:rsid w:val="46F115CC"/>
    <w:rsid w:val="709F5C22"/>
    <w:rsid w:val="73BA08F1"/>
    <w:rsid w:val="7EAE1D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60F1327"/>
  <w15:docId w15:val="{D34E5DD7-4F16-40CA-B12D-0F6C3725B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qFormat/>
    <w:rPr>
      <w:color w:val="0563C1" w:themeColor="hyperlink"/>
      <w:u w:val="single"/>
    </w:rPr>
  </w:style>
  <w:style w:type="paragraph" w:styleId="Odlomakpopis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843/843"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ranitelji.gov.hr/zaposljavanje-843/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1033</Words>
  <Characters>5890</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Mladinov</dc:creator>
  <cp:lastModifiedBy>Ravnateljica</cp:lastModifiedBy>
  <cp:revision>34</cp:revision>
  <cp:lastPrinted>2025-04-03T08:05:00Z</cp:lastPrinted>
  <dcterms:created xsi:type="dcterms:W3CDTF">2024-11-04T08:52:00Z</dcterms:created>
  <dcterms:modified xsi:type="dcterms:W3CDTF">2025-11-04T06:40:00Z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C9237F2F1E46409EB45702EA45E496D1_13</vt:lpwstr>
  </property>
</Properties>
</file>